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E3" w:rsidRDefault="006E7C95" w:rsidP="00D82FE3">
      <w:pPr>
        <w:bidi/>
        <w:jc w:val="right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مصوب7/7/1388</w:t>
      </w:r>
    </w:p>
    <w:p w:rsidR="00D82FE3" w:rsidRDefault="006E7C95" w:rsidP="00D82FE3">
      <w:pPr>
        <w:bidi/>
        <w:jc w:val="center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b/>
          <w:bCs/>
          <w:sz w:val="24"/>
          <w:szCs w:val="24"/>
          <w:rtl/>
        </w:rPr>
        <w:t>آیین‌نامه روان‌سازی و سلامت ترانزیت خارجی کالا از کشور</w:t>
      </w:r>
    </w:p>
    <w:p w:rsidR="00D82FE3" w:rsidRDefault="00D82FE3" w:rsidP="00D82FE3">
      <w:pPr>
        <w:bidi/>
        <w:jc w:val="both"/>
        <w:rPr>
          <w:rFonts w:cs="B Nazanin"/>
          <w:sz w:val="24"/>
          <w:szCs w:val="24"/>
          <w:rtl/>
        </w:rPr>
      </w:pPr>
    </w:p>
    <w:p w:rsidR="008D30FF" w:rsidRDefault="006E7C95" w:rsidP="00D82FE3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 1 ـ تـرانزیت خارجی کالا صرفاً مشمول تعریف مذکور در ماده (1) قانون حمل و نقل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و عبور کالاهای خارجی از قلمرو جمهوری اسلامی ایران ـ مصوب1374ـ می‌باشد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ماده2ـ کامیونهای حامل کالاهای ترانزیتی پس از انجام تشریفات گمرکی و بارگیری و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قبل از خر</w:t>
      </w:r>
      <w:r w:rsidR="008D30FF">
        <w:rPr>
          <w:rFonts w:cs="B Nazanin" w:hint="cs"/>
          <w:sz w:val="24"/>
          <w:szCs w:val="24"/>
          <w:rtl/>
        </w:rPr>
        <w:t xml:space="preserve">وج از گمرک مربوط باید مبادرت به </w:t>
      </w:r>
      <w:r w:rsidRPr="00D82FE3">
        <w:rPr>
          <w:rFonts w:cs="B Nazanin" w:hint="cs"/>
          <w:sz w:val="24"/>
          <w:szCs w:val="24"/>
          <w:rtl/>
        </w:rPr>
        <w:t>دریافت پروانه تردد از نمایندگان سازمان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راهداری و حمل و نقل جاده‌ای نمایند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تبصره1ـ زمان سفر براساس هر شبانه‌روز پانصد کیلومتر محاسبه و در پروانه تردد قیدمی‌‌گردد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تبصره2ـ زمان سفر کامیونهای حامل کالاهای‌ترافیکی تابع ضوابط خاص خود می‌باشد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ماده3ـ نمایندگان سازمان راهداری و حمل و نقل جاده‌ای موظفند مشخصات کامیونهایی را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که برای</w:t>
      </w:r>
      <w:r w:rsidR="008D30FF">
        <w:rPr>
          <w:rFonts w:cs="B Nazanin" w:hint="cs"/>
          <w:sz w:val="24"/>
          <w:szCs w:val="24"/>
          <w:rtl/>
        </w:rPr>
        <w:t xml:space="preserve"> آنها پروانه تردد صادر می‌گردد، </w:t>
      </w:r>
      <w:r w:rsidRPr="00D82FE3">
        <w:rPr>
          <w:rFonts w:cs="B Nazanin" w:hint="cs"/>
          <w:sz w:val="24"/>
          <w:szCs w:val="24"/>
          <w:rtl/>
        </w:rPr>
        <w:t>با ذکر نام کالا و مبدأ و مقصد آن در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پایان هر روز به طریق مقتضی به نیروی انتظامی ارسال نمایند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ماده4ـ کامیونهای حامل کالاهای ترانزیتی باید دقیقاً در مسیر تعیین شده در پروانه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تردد حرکت نمایند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ماده5 ـ چنانچه وسیله نقلیه حامل کالاهای ترانزیتی در طول مسیر به علت نقص فنی یا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دلایل</w:t>
      </w:r>
      <w:r w:rsidR="008D30FF">
        <w:rPr>
          <w:rFonts w:cs="B Nazanin" w:hint="cs"/>
          <w:sz w:val="24"/>
          <w:szCs w:val="24"/>
          <w:rtl/>
        </w:rPr>
        <w:t xml:space="preserve"> موجه دیگر متوقف گردد، باید طبق </w:t>
      </w:r>
      <w:r w:rsidRPr="00D82FE3">
        <w:rPr>
          <w:rFonts w:cs="B Nazanin" w:hint="cs"/>
          <w:sz w:val="24"/>
          <w:szCs w:val="24"/>
          <w:rtl/>
        </w:rPr>
        <w:t>تبصره‌های (2)، (3) و (4) ماده (37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آیین‌نامه اجرایی قانون حمل و نقل و عبور کالاهای خارجی از قلمرو جمهوری اسلامی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ایران موضوع تصویب‌نامه شماره 38582/ت19789هـ مورخ 20/9/1377 عمل نموده و مدارک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مربوط را در طول مسیر همراه داشته باشد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ماده6 ـ سازمان راهداری و حمل و نقل جاده‌ای مسیرهای ترانزیتی را به نیروی انتظامی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اعلام تا در مسیرهای مذکور نظارت لازم را بر کامیونهای حامل کالاهای ترانزیتی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به‌عمل‌آورده و در صورت انحراف کامیونها از مسیر، ضمن هدایت آنها به مسیرهای</w:t>
      </w:r>
      <w:r w:rsidR="008D30FF">
        <w:rPr>
          <w:rFonts w:cs="B Nazanin" w:hint="cs"/>
          <w:sz w:val="24"/>
          <w:szCs w:val="24"/>
          <w:rtl/>
        </w:rPr>
        <w:t xml:space="preserve"> تعیین‌شده، </w:t>
      </w:r>
      <w:r w:rsidRPr="00D82FE3">
        <w:rPr>
          <w:rFonts w:cs="B Nazanin" w:hint="cs"/>
          <w:sz w:val="24"/>
          <w:szCs w:val="24"/>
          <w:rtl/>
        </w:rPr>
        <w:t>مراتب را به سازمان راهداری و حمل و نقل جاده‌ای اعلام نماید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 ـ سازمان راهداری و حمل و نقل جاده‌ای موظف است مسیرهای ترانزیتی را با نصب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تابلوی خاص مشخص نماید</w:t>
      </w:r>
      <w:r w:rsidRPr="00D82FE3">
        <w:rPr>
          <w:rFonts w:cs="B Nazanin" w:hint="cs"/>
          <w:sz w:val="24"/>
          <w:szCs w:val="24"/>
        </w:rPr>
        <w:t>.</w:t>
      </w:r>
      <w:r w:rsidRPr="00D82FE3">
        <w:rPr>
          <w:rFonts w:cs="B Nazanin" w:hint="cs"/>
          <w:sz w:val="24"/>
          <w:szCs w:val="24"/>
        </w:rPr>
        <w:br/>
      </w:r>
      <w:r w:rsidRPr="00D82FE3">
        <w:rPr>
          <w:rFonts w:cs="B Nazanin" w:hint="cs"/>
          <w:sz w:val="24"/>
          <w:szCs w:val="24"/>
          <w:rtl/>
        </w:rPr>
        <w:t>ماده7ـ در صورت عدم رعایت مسیر توسط رانندگان مربوط، علاوه بر جریمه راننـدگی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مقرر،</w:t>
      </w:r>
      <w:r w:rsidR="008D30FF">
        <w:rPr>
          <w:rFonts w:cs="B Nazanin" w:hint="cs"/>
          <w:sz w:val="24"/>
          <w:szCs w:val="24"/>
          <w:rtl/>
        </w:rPr>
        <w:t xml:space="preserve"> متـخلفان توسط سازمان راهداری و </w:t>
      </w:r>
      <w:r w:rsidRPr="00D82FE3">
        <w:rPr>
          <w:rFonts w:cs="B Nazanin" w:hint="cs"/>
          <w:sz w:val="24"/>
          <w:szCs w:val="24"/>
          <w:rtl/>
        </w:rPr>
        <w:t>حمل و نقل جاده‌ای از یک ماه تا یـک سال از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فعالیت در امر حـمل و نقل بیـن‌المللی و حمل کالاهای تـرانزیـتی محروم می‌گردند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ماده8 ـ فک پلمب و بازرسی کامیونهای حامل محمولات ترانزیتی جز در موارد مقرر در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ماده (19) آیین‌نامه اجرایی قانون حمل و نقل و عبور کالاهای خارجی از قلمرو جمهوری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اسلامی ایران ممنوع می‌باشد</w:t>
      </w:r>
      <w:r w:rsidR="008D30FF">
        <w:rPr>
          <w:rFonts w:cs="B Nazanin" w:hint="cs"/>
          <w:sz w:val="24"/>
          <w:szCs w:val="24"/>
        </w:rPr>
        <w:t>.</w:t>
      </w:r>
    </w:p>
    <w:p w:rsidR="008D30FF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ماده9ـ نیروی انتظامی در بنادر امام خمینی، شهید رجایی و شهید باهنر مطابق با ساعت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کاری بنادر مذکور در مجموعه سازمان راهداری و حمل و نقل جاده‌ای یک نفر با لباس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شخصی صرفاً برای مهر نمودن پروانه تردد وسیله نقلیه حامل کالاهای ترانزیتی (پروانه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صادرشده از سوی نمایندگان سازمان راهداری و حمل و نقل جاده‌ای) مستقر نموده تا به</w:t>
      </w:r>
      <w:r w:rsidR="008D30FF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هنگام خروج وسیله نقلیه از گمرک پروانه یادشده را مهر نماید</w:t>
      </w:r>
      <w:r w:rsidR="008D30FF">
        <w:rPr>
          <w:rFonts w:cs="B Nazanin" w:hint="cs"/>
          <w:sz w:val="24"/>
          <w:szCs w:val="24"/>
        </w:rPr>
        <w:t>.</w:t>
      </w:r>
    </w:p>
    <w:p w:rsidR="009B682A" w:rsidRDefault="006E7C95" w:rsidP="008D30FF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ماده10ـ واحدهای اجرایی نیروی انتظامی در طول مسیر صرفاً پروانه تردد وسیله نقلیه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را کنترل و</w:t>
      </w:r>
      <w:r w:rsidR="009B682A">
        <w:rPr>
          <w:rFonts w:cs="B Nazanin" w:hint="cs"/>
          <w:sz w:val="24"/>
          <w:szCs w:val="24"/>
          <w:rtl/>
        </w:rPr>
        <w:t xml:space="preserve"> مهر می‌نمایند و از مطالبه دیگر </w:t>
      </w:r>
      <w:r w:rsidRPr="00D82FE3">
        <w:rPr>
          <w:rFonts w:cs="B Nazanin" w:hint="cs"/>
          <w:sz w:val="24"/>
          <w:szCs w:val="24"/>
          <w:rtl/>
        </w:rPr>
        <w:t>مدارک مربوط و کنترل آنها خودداری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می‌نمایند، مگر در موارد ظن قوی که طبق ماده (8) عمل می‌نمایند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تبصره1ـ واحدهای اجرایی کنترل‌کننده طول مسیر برحسب بعد مسافت حداکثر سه واحد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خواهندبود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تبصره2ـ اسامی واحدهای اجرایی کنترل‌کننده پروانه تردد در طول مسیر، توسط نیروی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انتظام</w:t>
      </w:r>
      <w:r w:rsidR="009B682A">
        <w:rPr>
          <w:rFonts w:cs="B Nazanin" w:hint="cs"/>
          <w:sz w:val="24"/>
          <w:szCs w:val="24"/>
          <w:rtl/>
        </w:rPr>
        <w:t xml:space="preserve">ی به سازمان راهداری و حمل و نقل </w:t>
      </w:r>
      <w:r w:rsidRPr="00D82FE3">
        <w:rPr>
          <w:rFonts w:cs="B Nazanin" w:hint="cs"/>
          <w:sz w:val="24"/>
          <w:szCs w:val="24"/>
          <w:rtl/>
        </w:rPr>
        <w:t>جاده‌ای و گمرک معرفی می‌گردند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تبصره3ـ مفاد این ماده شامل کامیونهای حامل کالاهای ترانزیتی که از بنادر و مرزهای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زمینی بارگیری یا وارد می‌شوند، می‌گردد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ماده11ـ شرکتهای حمل و نقل بین‌المللی ترانزیت‌کننده اجازه بارگیری وسایط نقلیه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 xml:space="preserve">غیر تحت </w:t>
      </w:r>
      <w:r w:rsidR="009B682A">
        <w:rPr>
          <w:rFonts w:cs="B Nazanin" w:hint="cs"/>
          <w:sz w:val="24"/>
          <w:szCs w:val="24"/>
          <w:rtl/>
        </w:rPr>
        <w:t xml:space="preserve">پوشش را ندارد مگر با اجازه کتبی </w:t>
      </w:r>
      <w:r w:rsidRPr="00D82FE3">
        <w:rPr>
          <w:rFonts w:cs="B Nazanin" w:hint="cs"/>
          <w:sz w:val="24"/>
          <w:szCs w:val="24"/>
          <w:rtl/>
        </w:rPr>
        <w:t>دفتر مرکزی شرکتی که کامیون، تحت پوشش آن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می‌باشد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ماده12ـ شرکتهای حمل و نقل بین‌المللی در صورت نیاز به استفاده از کامیون یا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کامیونهای خطوط داخلی لازم است درخواست کتبی خود را به یکی از شرکتهای حمل و نقل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داخلی دارای مجوز فعالیت معتبر اعلام و پس از معرفی کتبی کامیون یا کامیونها از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سوی شرکت حمل و نقل داخلی، مبادرت به بارگیری و درخواست صدور پروانه تردد نماید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ماده13ـ هرگونه دخالت سازمانها و یا دستگاههای غیرمسئول برای ایجاد محدودیت در امر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ترانزیت خارجی ممنوع است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ماده14ـ مـصادیق قاچاق کالای ترانزیت خـارجی براساس قانون امور گـمرکی و قانون حمل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و نقل و عبور کالاهای خارجی از قلمرو جمهوری اسلامی ایران به شرح ذیل می‌باشد</w:t>
      </w:r>
      <w:r w:rsidR="009B682A">
        <w:rPr>
          <w:rFonts w:cs="B Nazanin" w:hint="cs"/>
          <w:sz w:val="24"/>
          <w:szCs w:val="24"/>
        </w:rPr>
        <w:t>: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الف ـ خارج نکردن کالای ترانزیت خارجی به استناد اسناد خلاف واقع مبنی بر خروج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کالا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ب ـ تعویض کالای ترانزیتی، کسر آن یا اضافه نمودن به آن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ج ـ خـارج نکردن کالای ترانزیتی از کشور که ورود یا صدور قطعی آن ممنوع یا مشروط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باش</w:t>
      </w:r>
      <w:r w:rsidR="009B682A">
        <w:rPr>
          <w:rFonts w:cs="B Nazanin" w:hint="cs"/>
          <w:sz w:val="24"/>
          <w:szCs w:val="24"/>
          <w:rtl/>
        </w:rPr>
        <w:t xml:space="preserve">د ظرف مهلت مقرر جز در مواردی که </w:t>
      </w:r>
      <w:r w:rsidRPr="00D82FE3">
        <w:rPr>
          <w:rFonts w:cs="B Nazanin" w:hint="cs"/>
          <w:sz w:val="24"/>
          <w:szCs w:val="24"/>
          <w:rtl/>
        </w:rPr>
        <w:t>ثابت شود در عدم خروج سوء نیتی نبوده است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د ـ تخلف موضوع تبصره (2) ماده (13) این آیین‌نامه و نیز اظهار خلاف موضوع تبصره</w:t>
      </w:r>
      <w:r w:rsidR="009B682A">
        <w:rPr>
          <w:rFonts w:cs="B Nazanin" w:hint="cs"/>
          <w:sz w:val="24"/>
          <w:szCs w:val="24"/>
          <w:rtl/>
        </w:rPr>
        <w:t xml:space="preserve"> (3) </w:t>
      </w:r>
      <w:r w:rsidRPr="00D82FE3">
        <w:rPr>
          <w:rFonts w:cs="B Nazanin" w:hint="cs"/>
          <w:sz w:val="24"/>
          <w:szCs w:val="24"/>
          <w:rtl/>
        </w:rPr>
        <w:t>ماده یادشده</w:t>
      </w:r>
      <w:r w:rsidR="009B682A">
        <w:rPr>
          <w:rFonts w:cs="B Nazanin" w:hint="cs"/>
          <w:sz w:val="24"/>
          <w:szCs w:val="24"/>
        </w:rPr>
        <w:t>.</w:t>
      </w:r>
      <w:r w:rsidR="009B682A">
        <w:rPr>
          <w:rFonts w:cs="B Nazanin" w:hint="cs"/>
          <w:sz w:val="24"/>
          <w:szCs w:val="24"/>
          <w:rtl/>
        </w:rPr>
        <w:t xml:space="preserve"> 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هـ ـ خروج کالای ترانزیتی بدون اظهار و انجام تشریفات گمرکی از اماکن گمرکی یا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اقدام به بارگیر</w:t>
      </w:r>
      <w:r w:rsidR="009B682A">
        <w:rPr>
          <w:rFonts w:cs="B Nazanin" w:hint="cs"/>
          <w:sz w:val="24"/>
          <w:szCs w:val="24"/>
          <w:rtl/>
        </w:rPr>
        <w:t>ی آن در نقاط مجاز قبل از انجام ت</w:t>
      </w:r>
      <w:r w:rsidRPr="00D82FE3">
        <w:rPr>
          <w:rFonts w:cs="B Nazanin" w:hint="cs"/>
          <w:sz w:val="24"/>
          <w:szCs w:val="24"/>
          <w:rtl/>
        </w:rPr>
        <w:t>شریفات گمرکی مقرر در فصول اول،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دوم و سوم از قسمت دوم آیین‌نامه اجرایی قانون امورگمرکی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 ـ چنانچه محموله ترانزیتی سرقت شود و ترانزیت‌کننده به تشخیص مراجع ذیصلاح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قضایی مباشرت یا دخالتی در آن نداشته باشد، موضوع قاچاق محسوب نمی‌گردد و پس از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کشف کالای سرقت‌شده، بلافاصله برای ادامه ترانزیت به ترانزیت‌کننده تحویل داده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می‌شود و در صورت عدم کشف کالا، نسبت به اخذ حقوق ورودی آن اقدام می‌شود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ماده15ـ رانندگانی که مبادرت به حمل کالای ترانزیتی می‌نمایند، چنانچه شخصاً یا با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مشا</w:t>
      </w:r>
      <w:r w:rsidR="009B682A">
        <w:rPr>
          <w:rFonts w:cs="B Nazanin" w:hint="cs"/>
          <w:sz w:val="24"/>
          <w:szCs w:val="24"/>
          <w:rtl/>
        </w:rPr>
        <w:t xml:space="preserve">رکت صاحبان کالا و یا اشخاص ثالث </w:t>
      </w:r>
      <w:r w:rsidRPr="00D82FE3">
        <w:rPr>
          <w:rFonts w:cs="B Nazanin" w:hint="cs"/>
          <w:sz w:val="24"/>
          <w:szCs w:val="24"/>
          <w:rtl/>
        </w:rPr>
        <w:t>مبادرت به قاچاق کالای مربوط نمایند و یا در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اثر سهل‌انگاری آنها کالا سرقت و یا حیف و میل شود، منوط به احراز تخلف وی در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مراجع ذی‌صلاح، علاوه بر مجازاتهای مقرر در قانون مربوط از یک تا پنج سال برحسب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نظر سازمان راهداری و حمل و نقل جاده‌ای از فعالیت در امر حمل و نقل بین‌المللی و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حمل کالاهای ترانزیتی محروم می‌گردند</w:t>
      </w:r>
      <w:r w:rsidRPr="00D82FE3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ماده16ـ در مواردی که شرکت حمل و نقل ترانزیت‌کننده با تشخیص مراجع قضایی در امر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قاچا</w:t>
      </w:r>
      <w:r w:rsidR="009B682A">
        <w:rPr>
          <w:rFonts w:cs="B Nazanin" w:hint="cs"/>
          <w:sz w:val="24"/>
          <w:szCs w:val="24"/>
          <w:rtl/>
        </w:rPr>
        <w:t xml:space="preserve">ق یا تخلف دخالتی نداشته باشد از </w:t>
      </w:r>
      <w:r w:rsidRPr="00D82FE3">
        <w:rPr>
          <w:rFonts w:cs="B Nazanin" w:hint="cs"/>
          <w:sz w:val="24"/>
          <w:szCs w:val="24"/>
          <w:rtl/>
        </w:rPr>
        <w:t>هرگونه محدودیت یا پرداخت جریمه مبرا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می‌باشد، ولی چنانچه برحسب رأی نهایی مراجع قضایی محکوم گردد، علاوه بر مجازاتهای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مقرر در قانون مربوط بر حسب نظر کمیسیون مربوط سازمان راهداری و حمل و نقل جاده‌ای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از فعالی</w:t>
      </w:r>
      <w:r w:rsidR="009B682A">
        <w:rPr>
          <w:rFonts w:cs="B Nazanin" w:hint="cs"/>
          <w:sz w:val="24"/>
          <w:szCs w:val="24"/>
          <w:rtl/>
        </w:rPr>
        <w:t xml:space="preserve">ت در امر حمل و نقل بین‌المللی </w:t>
      </w:r>
      <w:r w:rsidRPr="00D82FE3">
        <w:rPr>
          <w:rFonts w:cs="B Nazanin" w:hint="cs"/>
          <w:sz w:val="24"/>
          <w:szCs w:val="24"/>
          <w:rtl/>
        </w:rPr>
        <w:t>و حمل و نقل کالاهای ترانزیتی به صورت موقت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یا دائم محروم می‌گردند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 w:hint="cs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ماده17ـ سازمان راهداری و حمل و نقل جاده‌ای موظف است تیر پارک‌های لازم در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مسیرهای ترانزیتی کشور را تکمیل نماید</w:t>
      </w:r>
      <w:r w:rsidR="009B682A">
        <w:rPr>
          <w:rFonts w:cs="B Nazanin" w:hint="cs"/>
          <w:sz w:val="24"/>
          <w:szCs w:val="24"/>
        </w:rPr>
        <w:t>.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تبصره1ـ توقف کامیونهای حامل کالاهای ترانزیتی فقط در تیر پارکها یا نقاط تعیین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شده توسط سازمان راهداری و حمل و نقل جاده‌ای مجاز می‌باشد</w:t>
      </w:r>
      <w:r w:rsidR="009B682A">
        <w:rPr>
          <w:rFonts w:cs="B Nazanin" w:hint="cs"/>
          <w:sz w:val="24"/>
          <w:szCs w:val="24"/>
        </w:rPr>
        <w:t>.</w:t>
      </w:r>
      <w:r w:rsidR="009B682A">
        <w:rPr>
          <w:rFonts w:cs="B Nazanin" w:hint="cs"/>
          <w:sz w:val="24"/>
          <w:szCs w:val="24"/>
          <w:rtl/>
        </w:rPr>
        <w:t xml:space="preserve"> </w:t>
      </w:r>
    </w:p>
    <w:p w:rsidR="009B682A" w:rsidRDefault="006E7C95" w:rsidP="009B682A">
      <w:pPr>
        <w:bidi/>
        <w:jc w:val="both"/>
        <w:rPr>
          <w:rFonts w:cs="B Nazanin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تبصره2ـ سازمان راهداری و حمل و نقل جاده‌ای اسامی تیرپارکها یا نقاط تعیین شده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برای توق</w:t>
      </w:r>
      <w:r w:rsidR="009B682A">
        <w:rPr>
          <w:rFonts w:cs="B Nazanin" w:hint="cs"/>
          <w:sz w:val="24"/>
          <w:szCs w:val="24"/>
          <w:rtl/>
        </w:rPr>
        <w:t xml:space="preserve">ف کامیونهای حامل کالای ترانزیتی </w:t>
      </w:r>
      <w:r w:rsidRPr="00D82FE3">
        <w:rPr>
          <w:rFonts w:cs="B Nazanin" w:hint="cs"/>
          <w:sz w:val="24"/>
          <w:szCs w:val="24"/>
          <w:rtl/>
        </w:rPr>
        <w:t>را به نیروی انتظامی اعلام تا اقدامات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انتظامی در جهت خروج و ورود آنها به صورت موردی انجام پذیرد</w:t>
      </w:r>
      <w:r w:rsidR="009B682A">
        <w:rPr>
          <w:rFonts w:cs="B Nazanin" w:hint="cs"/>
          <w:sz w:val="24"/>
          <w:szCs w:val="24"/>
        </w:rPr>
        <w:t>.</w:t>
      </w:r>
    </w:p>
    <w:p w:rsidR="009B682A" w:rsidRDefault="006E7C95" w:rsidP="009B682A">
      <w:pPr>
        <w:bidi/>
        <w:jc w:val="both"/>
        <w:rPr>
          <w:rFonts w:cs="B Nazanin" w:hint="cs"/>
          <w:sz w:val="24"/>
          <w:szCs w:val="24"/>
          <w:rtl/>
        </w:rPr>
      </w:pPr>
      <w:r w:rsidRPr="00D82FE3">
        <w:rPr>
          <w:rFonts w:cs="B Nazanin" w:hint="cs"/>
          <w:sz w:val="24"/>
          <w:szCs w:val="24"/>
          <w:rtl/>
        </w:rPr>
        <w:t>تبصره3ـ کامیونهای حامل کالاهای ترانزیتی که در خارج از تیرپارکها و نقاط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 xml:space="preserve">تعیین‌شده </w:t>
      </w:r>
      <w:r w:rsidR="009B682A">
        <w:rPr>
          <w:rFonts w:cs="B Nazanin" w:hint="cs"/>
          <w:sz w:val="24"/>
          <w:szCs w:val="24"/>
          <w:rtl/>
        </w:rPr>
        <w:t xml:space="preserve">توسط سازمان راهداری و حمل و نقل </w:t>
      </w:r>
      <w:r w:rsidRPr="00D82FE3">
        <w:rPr>
          <w:rFonts w:cs="B Nazanin" w:hint="cs"/>
          <w:sz w:val="24"/>
          <w:szCs w:val="24"/>
          <w:rtl/>
        </w:rPr>
        <w:t>جاده‌ای توقف نمایند، توسط نیروی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>انتظامی به نقاط مذکور هدایت می‌گردند</w:t>
      </w:r>
      <w:r w:rsidR="009B682A">
        <w:rPr>
          <w:rFonts w:cs="B Nazanin" w:hint="cs"/>
          <w:sz w:val="24"/>
          <w:szCs w:val="24"/>
        </w:rPr>
        <w:t>.</w:t>
      </w:r>
      <w:r w:rsidR="009B682A">
        <w:rPr>
          <w:rFonts w:cs="B Nazanin" w:hint="cs"/>
          <w:sz w:val="24"/>
          <w:szCs w:val="24"/>
          <w:rtl/>
        </w:rPr>
        <w:t xml:space="preserve"> </w:t>
      </w:r>
      <w:r w:rsidRPr="00D82FE3">
        <w:rPr>
          <w:rFonts w:cs="B Nazanin" w:hint="cs"/>
          <w:sz w:val="24"/>
          <w:szCs w:val="24"/>
          <w:rtl/>
        </w:rPr>
        <w:t xml:space="preserve">این تصـویب‌نامه در تاریخ </w:t>
      </w:r>
      <w:r w:rsidR="009B682A">
        <w:rPr>
          <w:rFonts w:cs="B Nazanin" w:hint="cs"/>
          <w:sz w:val="24"/>
          <w:szCs w:val="24"/>
          <w:rtl/>
        </w:rPr>
        <w:t xml:space="preserve">7/7/1388 به تأیید مقام </w:t>
      </w:r>
      <w:r w:rsidRPr="00D82FE3">
        <w:rPr>
          <w:rFonts w:cs="B Nazanin" w:hint="cs"/>
          <w:sz w:val="24"/>
          <w:szCs w:val="24"/>
          <w:rtl/>
        </w:rPr>
        <w:t>محترم ریـاست جمهوری رسیده است</w:t>
      </w:r>
      <w:r w:rsidR="009B682A">
        <w:rPr>
          <w:rFonts w:cs="B Nazanin" w:hint="cs"/>
          <w:sz w:val="24"/>
          <w:szCs w:val="24"/>
        </w:rPr>
        <w:t>.</w:t>
      </w:r>
      <w:r w:rsidR="009B682A">
        <w:rPr>
          <w:rFonts w:cs="B Nazanin" w:hint="cs"/>
          <w:sz w:val="24"/>
          <w:szCs w:val="24"/>
          <w:rtl/>
        </w:rPr>
        <w:t xml:space="preserve"> </w:t>
      </w:r>
    </w:p>
    <w:p w:rsidR="009B682A" w:rsidRDefault="009B682A" w:rsidP="009B682A">
      <w:pPr>
        <w:bidi/>
        <w:jc w:val="both"/>
        <w:rPr>
          <w:rFonts w:cs="B Nazanin"/>
          <w:sz w:val="24"/>
          <w:szCs w:val="24"/>
          <w:rtl/>
        </w:rPr>
      </w:pPr>
    </w:p>
    <w:p w:rsidR="00002474" w:rsidRPr="00D82FE3" w:rsidRDefault="006E7C95" w:rsidP="009B682A">
      <w:pPr>
        <w:bidi/>
        <w:jc w:val="both"/>
        <w:rPr>
          <w:rFonts w:cs="B Nazanin"/>
          <w:sz w:val="24"/>
          <w:szCs w:val="24"/>
        </w:rPr>
      </w:pPr>
      <w:bookmarkStart w:id="0" w:name="_GoBack"/>
      <w:bookmarkEnd w:id="0"/>
      <w:r w:rsidRPr="00D82FE3">
        <w:rPr>
          <w:rFonts w:cs="B Nazanin" w:hint="cs"/>
          <w:sz w:val="24"/>
          <w:szCs w:val="24"/>
          <w:rtl/>
        </w:rPr>
        <w:t>معاون اول رئیس</w:t>
      </w:r>
      <w:r w:rsidRPr="00D82FE3">
        <w:rPr>
          <w:rFonts w:cs="B Nazanin" w:hint="cs"/>
          <w:sz w:val="24"/>
          <w:szCs w:val="24"/>
          <w:cs/>
        </w:rPr>
        <w:t>‎</w:t>
      </w:r>
      <w:r w:rsidRPr="00D82FE3">
        <w:rPr>
          <w:rFonts w:cs="B Nazanin" w:hint="cs"/>
          <w:sz w:val="24"/>
          <w:szCs w:val="24"/>
          <w:rtl/>
        </w:rPr>
        <w:t>جمهور ـ محمدرضا رحیمی</w:t>
      </w:r>
    </w:p>
    <w:sectPr w:rsidR="00002474" w:rsidRPr="00D82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95"/>
    <w:rsid w:val="00002474"/>
    <w:rsid w:val="006E7C95"/>
    <w:rsid w:val="008D30FF"/>
    <w:rsid w:val="009B682A"/>
    <w:rsid w:val="00D8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2236D13-9A08-425B-8526-C312043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Haghighi</dc:creator>
  <cp:keywords/>
  <dc:description/>
  <cp:lastModifiedBy>samira rahimi</cp:lastModifiedBy>
  <cp:revision>4</cp:revision>
  <dcterms:created xsi:type="dcterms:W3CDTF">2015-01-14T12:18:00Z</dcterms:created>
  <dcterms:modified xsi:type="dcterms:W3CDTF">2015-01-15T12:44:00Z</dcterms:modified>
</cp:coreProperties>
</file>